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DD" w:rsidRPr="00A92EDD" w:rsidRDefault="00A92EDD" w:rsidP="00A92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2EDD">
        <w:rPr>
          <w:rFonts w:ascii="Times New Roman" w:eastAsia="Times New Roman" w:hAnsi="Times New Roman" w:cs="Times New Roman"/>
          <w:b/>
          <w:bCs/>
          <w:sz w:val="27"/>
          <w:szCs w:val="27"/>
        </w:rPr>
        <w:t>Identyfikator postępowania: ocds-148610-d39964bf-6bc8-11ed-abdb-a69c1593877c</w:t>
      </w:r>
    </w:p>
    <w:p w:rsidR="00087A3A" w:rsidRDefault="00087A3A"/>
    <w:sectPr w:rsidR="0008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92EDD"/>
    <w:rsid w:val="00087A3A"/>
    <w:rsid w:val="00A9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92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92E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">
    <w:name w:val="normal"/>
    <w:basedOn w:val="Domylnaczcionkaakapitu"/>
    <w:rsid w:val="00A92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2022-11-24T08:14:00Z</dcterms:created>
  <dcterms:modified xsi:type="dcterms:W3CDTF">2022-11-24T08:14:00Z</dcterms:modified>
</cp:coreProperties>
</file>