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3A1" w:rsidRPr="000113A1" w:rsidRDefault="000113A1" w:rsidP="000113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13A1">
        <w:rPr>
          <w:rFonts w:ascii="Times New Roman" w:eastAsia="Times New Roman" w:hAnsi="Times New Roman" w:cs="Times New Roman"/>
          <w:b/>
          <w:bCs/>
          <w:sz w:val="27"/>
          <w:szCs w:val="27"/>
        </w:rPr>
        <w:t>Identyfikator postępowania: ocds-148610-dc25e095-e255-11ec-9a86-f6f4c648a056</w:t>
      </w:r>
    </w:p>
    <w:p w:rsidR="0088061F" w:rsidRDefault="0088061F"/>
    <w:sectPr w:rsidR="00880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0113A1"/>
    <w:rsid w:val="000113A1"/>
    <w:rsid w:val="00880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0113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0113A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ormal">
    <w:name w:val="normal"/>
    <w:basedOn w:val="Domylnaczcionkaakapitu"/>
    <w:rsid w:val="000113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2</cp:revision>
  <dcterms:created xsi:type="dcterms:W3CDTF">2022-06-02T11:23:00Z</dcterms:created>
  <dcterms:modified xsi:type="dcterms:W3CDTF">2022-06-02T11:23:00Z</dcterms:modified>
</cp:coreProperties>
</file>