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456A" w:rsidRDefault="0038456A"/>
    <w:p w:rsidR="00D752CA" w:rsidRPr="00D752CA" w:rsidRDefault="00D752CA" w:rsidP="00D752CA">
      <w:pPr>
        <w:spacing w:before="100" w:beforeAutospacing="1" w:after="0" w:line="36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752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752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752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752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752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Załącznik nr 2</w:t>
      </w:r>
    </w:p>
    <w:p w:rsidR="00D752CA" w:rsidRPr="00D752CA" w:rsidRDefault="00D752CA" w:rsidP="00D752CA">
      <w:pPr>
        <w:widowControl w:val="0"/>
        <w:suppressAutoHyphens/>
        <w:spacing w:after="120" w:line="100" w:lineRule="atLeast"/>
        <w:rPr>
          <w:rFonts w:ascii="Times New Roman" w:eastAsia="Times New Roman" w:hAnsi="Times New Roman" w:cs="Times New Roman"/>
          <w:kern w:val="1"/>
          <w:sz w:val="20"/>
          <w:szCs w:val="20"/>
          <w:lang w:eastAsia="pl-PL"/>
          <w14:ligatures w14:val="none"/>
        </w:rPr>
      </w:pPr>
      <w:r w:rsidRPr="00D752CA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  <w14:ligatures w14:val="none"/>
        </w:rPr>
        <w:t>...........................................</w:t>
      </w:r>
    </w:p>
    <w:p w:rsidR="00D752CA" w:rsidRPr="00D752CA" w:rsidRDefault="00D752CA" w:rsidP="00D752CA">
      <w:pPr>
        <w:widowControl w:val="0"/>
        <w:suppressAutoHyphens/>
        <w:spacing w:after="120" w:line="100" w:lineRule="atLeast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  <w14:ligatures w14:val="none"/>
        </w:rPr>
      </w:pPr>
      <w:r w:rsidRPr="00D752CA">
        <w:rPr>
          <w:rFonts w:ascii="Times New Roman" w:eastAsia="Times New Roman" w:hAnsi="Times New Roman" w:cs="Times New Roman"/>
          <w:kern w:val="1"/>
          <w:sz w:val="20"/>
          <w:szCs w:val="20"/>
          <w:lang w:eastAsia="pl-PL"/>
          <w14:ligatures w14:val="none"/>
        </w:rPr>
        <w:t>( Nazwa i adres Wykonawcy)</w:t>
      </w:r>
    </w:p>
    <w:p w:rsidR="00D752CA" w:rsidRPr="00D752CA" w:rsidRDefault="00D752CA" w:rsidP="00D752CA">
      <w:pPr>
        <w:spacing w:before="100" w:beforeAutospacing="1"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752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PZAZ.I.242.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9</w:t>
      </w:r>
      <w:r w:rsidRPr="00D752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.2024</w:t>
      </w:r>
    </w:p>
    <w:p w:rsidR="00D752CA" w:rsidRDefault="00D752CA" w:rsidP="00D752C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752C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Formularz asortymentowo-ilościowo-cenowy</w:t>
      </w:r>
    </w:p>
    <w:p w:rsidR="00D752CA" w:rsidRPr="00D752CA" w:rsidRDefault="00D752CA" w:rsidP="00D752C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3221"/>
        <w:gridCol w:w="721"/>
        <w:gridCol w:w="847"/>
        <w:gridCol w:w="853"/>
        <w:gridCol w:w="1391"/>
        <w:gridCol w:w="592"/>
        <w:gridCol w:w="1511"/>
      </w:tblGrid>
      <w:tr w:rsidR="00D752CA" w:rsidRPr="00D752CA" w:rsidTr="00D752CA"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proofErr w:type="spellStart"/>
            <w:r w:rsidRPr="00D752CA">
              <w:t>Lp</w:t>
            </w:r>
            <w:proofErr w:type="spellEnd"/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Opis przedmiotów</w:t>
            </w:r>
          </w:p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zamówionych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Ilość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Jednostka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Cena</w:t>
            </w:r>
          </w:p>
          <w:p w:rsidR="00D752CA" w:rsidRPr="00D752CA" w:rsidRDefault="00D752CA" w:rsidP="00D752CA">
            <w:r w:rsidRPr="00D752CA">
              <w:rPr>
                <w:b/>
                <w:bCs/>
              </w:rPr>
              <w:t>Jedn</w:t>
            </w:r>
            <w:r w:rsidRPr="00D752CA">
              <w:t>.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Wartość</w:t>
            </w:r>
          </w:p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netto w zł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 xml:space="preserve"> Vat</w:t>
            </w:r>
          </w:p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%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Wartość</w:t>
            </w:r>
          </w:p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brutto w zł</w:t>
            </w:r>
          </w:p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1.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Box  obiadowy  z trzciny cukrowej, zamykany, biały, niedzielony, ekologiczny, biodegradowalny,  wymiary ok. 230x230mm wysokość ok. 80mm (50 sztuk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360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2.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Miska ekologiczna biała do zup na wynos, pojemność 480/580ml, średnica 115mm, podlegająca recyclingowi (25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1100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3.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Wieczko PP  średnica- 115mm do pojemników ekologicznych, podlegające recyclingowi, kompatybilne z miską ekologiczną  do zup z poz. nr 2 (25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1100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4.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Flaczarka plastikowa 500 ml w kolorze białym z Polipropylenu  z możliwością stosowania w kuchniach mikrofalowych (100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 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300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B33796" w:rsidP="00B33796">
            <w:pPr>
              <w:jc w:val="center"/>
            </w:pPr>
            <w:r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5.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Default="00D752CA" w:rsidP="00D752CA">
            <w:r w:rsidRPr="00D752CA">
              <w:t xml:space="preserve">Jednorazowy kubek papierowy 250 ml na gorący i zimny napój   na wynos (50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  <w:p w:rsidR="00D752CA" w:rsidRDefault="00D752CA" w:rsidP="00D752CA"/>
          <w:p w:rsidR="00D752CA" w:rsidRPr="00D752CA" w:rsidRDefault="00D752CA" w:rsidP="00D752CA"/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300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lastRenderedPageBreak/>
              <w:t>6.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Pokrywka z otworem do picia, kompatybilna z kubkiem na gorący i zimny napój 250ml z </w:t>
            </w:r>
            <w:proofErr w:type="spellStart"/>
            <w:r w:rsidRPr="00D752CA">
              <w:t>poz</w:t>
            </w:r>
            <w:proofErr w:type="spellEnd"/>
            <w:r w:rsidRPr="00D752CA">
              <w:t xml:space="preserve"> 5 (100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150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B33796" w:rsidP="00B33796">
            <w:pPr>
              <w:jc w:val="center"/>
            </w:pPr>
            <w:r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7.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>
            <w:r w:rsidRPr="00D752CA">
              <w:t xml:space="preserve">Ekologiczna łyżka z włókna drzewnego, wielokrotnego użytku, mocna, wytrzymała, odporna termicznie ponad 100 stopni (100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53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8.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Ekologiczny nóż z włókna drzewnego, wielokrotnego użytku, mocny, wytrzymały, odporny termicznie ponad 100 stopni (100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24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rPr>
          <w:trHeight w:val="1356"/>
        </w:trPr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9.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Ekologiczny widelec z włókna drzewnego, wielokrotnego użytku, mocny, wytrzymały, odporny termicznie ponad 100 stopni (100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45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10.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Ekologiczna łyżeczka z włókna drzewnego, wielokrotnego użytku, mocna, wytrzymała, odporna termicznie ponad 100 stopni (100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18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11.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Talerz papierowy  średnica 23cm - 100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100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12.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Ekologiczny talerz z trzciny cukrowej, biały średnica 23 cm, biodegradowalny - (50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360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B33796" w:rsidP="00B33796">
            <w:pPr>
              <w:jc w:val="center"/>
            </w:pPr>
            <w:r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13.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Talerz papierowy, okrągły  średnica 18 cm w kolorze białym  -100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60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14.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Default="00D752CA" w:rsidP="00D752CA">
            <w:r w:rsidRPr="00D752CA">
              <w:t xml:space="preserve">Kubek plastikowy na zimne i ciepłe napoje 200/250 ml  (100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  <w:p w:rsidR="00D752CA" w:rsidRDefault="00D752CA" w:rsidP="00D752CA"/>
          <w:p w:rsidR="00D752CA" w:rsidRPr="00D752CA" w:rsidRDefault="00D752CA" w:rsidP="00D752CA"/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80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lastRenderedPageBreak/>
              <w:t>15.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Pojemnik prostokątny typu  PP PROS TIGRO do dań gorących i zimnych 500ml (100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25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16.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Pojemnik prostokątny typu  PP PROS TIGRO do dań gorących i zimnych 250ml (100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150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17.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Przykrywka kompatybilna z pojemnikami prostokątnymi typu PP PROS TIGRO 500 ml oraz 250ml - (100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168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18.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>
            <w:r w:rsidRPr="00D752CA">
              <w:t xml:space="preserve">Pojemnik PP  Lite do </w:t>
            </w:r>
            <w:proofErr w:type="spellStart"/>
            <w:r w:rsidRPr="00D752CA">
              <w:t>zgrzewu</w:t>
            </w:r>
            <w:proofErr w:type="spellEnd"/>
            <w:r w:rsidRPr="00D752CA">
              <w:t xml:space="preserve"> czarny, prostokątny, dwudzielny T-2 227x178x40mm (50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108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19.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Pojemnik PP  Lite do </w:t>
            </w:r>
            <w:proofErr w:type="spellStart"/>
            <w:r w:rsidRPr="00D752CA">
              <w:t>zgrzewu</w:t>
            </w:r>
            <w:proofErr w:type="spellEnd"/>
            <w:r w:rsidRPr="00D752CA">
              <w:t xml:space="preserve"> czarny, prostokątny, trójdzielny T-3 227x178x40mm (50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38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20.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Pojemnik PP  Lite do </w:t>
            </w:r>
            <w:proofErr w:type="spellStart"/>
            <w:r w:rsidRPr="00D752CA">
              <w:t>zgrzewu</w:t>
            </w:r>
            <w:proofErr w:type="spellEnd"/>
            <w:r w:rsidRPr="00D752CA">
              <w:t xml:space="preserve"> czarny, prostokątny, niedzielony T-1 227x178x40mm (50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242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21.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Pojemnik PP  Lite do </w:t>
            </w:r>
            <w:proofErr w:type="spellStart"/>
            <w:r w:rsidRPr="00D752CA">
              <w:t>zgrzewu</w:t>
            </w:r>
            <w:proofErr w:type="spellEnd"/>
            <w:r w:rsidRPr="00D752CA">
              <w:t xml:space="preserve"> czarny, okrągły, fi 115, 500 ml (50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242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22.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Folia  do </w:t>
            </w:r>
            <w:proofErr w:type="spellStart"/>
            <w:r w:rsidRPr="00D752CA">
              <w:t>zgrzewu</w:t>
            </w:r>
            <w:proofErr w:type="spellEnd"/>
            <w:r w:rsidRPr="00D752CA">
              <w:t xml:space="preserve"> pojemników, przezroczysta, oddychająca , PET/PP  185x250 ANTYFOG + PEEL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22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23.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Reklamówka 5kg 25x45cm HDPE  (ok 200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55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24.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Reklamówka 10kg 30x55cm HDPE mocna (200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67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25.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Serwetki gastronomiczne jednowarstwowe, kolor biały, 15x15 cm (200 serwetek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20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lastRenderedPageBreak/>
              <w:t>26.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Woreczki HDPE 14/4/26 (ok 1000szt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12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27.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Woreczki HDPE 18/4/35 ok 1000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9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28.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 xml:space="preserve">Woreczki HDPE 18/4/42  (ok 1000 </w:t>
            </w:r>
            <w:proofErr w:type="spellStart"/>
            <w:r w:rsidRPr="00D752CA">
              <w:t>szt</w:t>
            </w:r>
            <w:proofErr w:type="spellEnd"/>
            <w:r w:rsidRPr="00D752CA">
              <w:t xml:space="preserve">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6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29.</w:t>
            </w:r>
          </w:p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D752CA">
            <w:r w:rsidRPr="00D752CA">
              <w:t>Pojem</w:t>
            </w:r>
            <w:r w:rsidR="00B33796">
              <w:t>n</w:t>
            </w:r>
            <w:r w:rsidRPr="00D752CA">
              <w:t>ik ALI 11c prostokątny, cukierniczy dwuczęściowy z zespoloną przykrywką (50szt w opakowaniu)</w:t>
            </w: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5</w:t>
            </w: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752CA" w:rsidRPr="00D752CA" w:rsidRDefault="00D752CA" w:rsidP="00B33796">
            <w:pPr>
              <w:jc w:val="center"/>
            </w:pPr>
            <w:r w:rsidRPr="00D752CA">
              <w:t>op.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</w:tr>
      <w:tr w:rsidR="00D752CA" w:rsidRPr="00D752CA" w:rsidTr="00D752CA">
        <w:tc>
          <w:tcPr>
            <w:tcW w:w="4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/>
        </w:tc>
        <w:tc>
          <w:tcPr>
            <w:tcW w:w="3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>
            <w:pPr>
              <w:rPr>
                <w:b/>
                <w:bCs/>
              </w:rPr>
            </w:pPr>
            <w:r w:rsidRPr="00D752CA">
              <w:rPr>
                <w:b/>
                <w:bCs/>
              </w:rPr>
              <w:t>Razem</w:t>
            </w:r>
          </w:p>
          <w:p w:rsidR="00D752CA" w:rsidRPr="00D752CA" w:rsidRDefault="00D752CA" w:rsidP="00D752CA">
            <w:pPr>
              <w:rPr>
                <w:b/>
                <w:bCs/>
              </w:rPr>
            </w:pPr>
          </w:p>
        </w:tc>
        <w:tc>
          <w:tcPr>
            <w:tcW w:w="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>
            <w:pPr>
              <w:rPr>
                <w:b/>
                <w:bCs/>
              </w:rPr>
            </w:pPr>
          </w:p>
        </w:tc>
        <w:tc>
          <w:tcPr>
            <w:tcW w:w="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>
            <w:pPr>
              <w:rPr>
                <w:b/>
                <w:bCs/>
              </w:rPr>
            </w:pP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>
            <w:pPr>
              <w:rPr>
                <w:b/>
                <w:bCs/>
              </w:rPr>
            </w:pPr>
          </w:p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>
            <w:pPr>
              <w:rPr>
                <w:b/>
                <w:bCs/>
              </w:rPr>
            </w:pPr>
          </w:p>
        </w:tc>
        <w:tc>
          <w:tcPr>
            <w:tcW w:w="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>
            <w:pPr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52CA" w:rsidRPr="00D752CA" w:rsidRDefault="00D752CA" w:rsidP="00D752CA">
            <w:pPr>
              <w:rPr>
                <w:b/>
                <w:bCs/>
              </w:rPr>
            </w:pPr>
          </w:p>
        </w:tc>
      </w:tr>
    </w:tbl>
    <w:p w:rsidR="00D752CA" w:rsidRDefault="00D752CA"/>
    <w:p w:rsidR="00812178" w:rsidRDefault="00812178" w:rsidP="00812178">
      <w:pPr>
        <w:pStyle w:val="Textbody"/>
        <w:spacing w:after="0"/>
        <w:rPr>
          <w:b/>
          <w:sz w:val="27"/>
        </w:rPr>
      </w:pPr>
      <w:r>
        <w:rPr>
          <w:b/>
          <w:sz w:val="27"/>
        </w:rPr>
        <w:t>*</w:t>
      </w:r>
      <w:r>
        <w:rPr>
          <w:b/>
        </w:rPr>
        <w:t xml:space="preserve"> Wszystkie artykuły muszą posiadać niezbędne atesty i dopuszczenie do bezpośredniego kontaktu z żywnością.</w:t>
      </w:r>
    </w:p>
    <w:p w:rsidR="00D752CA" w:rsidRDefault="00D752CA" w:rsidP="00812178">
      <w:pPr>
        <w:spacing w:line="360" w:lineRule="auto"/>
      </w:pPr>
    </w:p>
    <w:p w:rsidR="00D752CA" w:rsidRDefault="00D752CA" w:rsidP="00D752CA">
      <w:pPr>
        <w:spacing w:before="100" w:beforeAutospacing="1" w:line="480" w:lineRule="auto"/>
        <w:rPr>
          <w:rFonts w:eastAsia="Times New Roman"/>
          <w:b/>
        </w:rPr>
      </w:pPr>
      <w:r>
        <w:rPr>
          <w:rFonts w:eastAsia="Times New Roman"/>
          <w:b/>
          <w:bCs/>
          <w:color w:val="000000"/>
        </w:rPr>
        <w:t xml:space="preserve">Wartość Netto : </w:t>
      </w:r>
    </w:p>
    <w:p w:rsidR="00D752CA" w:rsidRDefault="00D752CA" w:rsidP="00D752CA">
      <w:pPr>
        <w:spacing w:line="480" w:lineRule="auto"/>
        <w:rPr>
          <w:b/>
        </w:rPr>
      </w:pPr>
      <w:r>
        <w:rPr>
          <w:b/>
        </w:rPr>
        <w:t xml:space="preserve">VAT: </w:t>
      </w:r>
    </w:p>
    <w:p w:rsidR="00D752CA" w:rsidRDefault="00D752CA" w:rsidP="00D752CA">
      <w:pPr>
        <w:spacing w:line="480" w:lineRule="auto"/>
        <w:rPr>
          <w:b/>
        </w:rPr>
      </w:pPr>
      <w:r>
        <w:rPr>
          <w:b/>
        </w:rPr>
        <w:t xml:space="preserve">Wartość Brutto: </w:t>
      </w:r>
    </w:p>
    <w:p w:rsidR="00D752CA" w:rsidRDefault="00D752CA" w:rsidP="00D752CA"/>
    <w:p w:rsidR="00D752CA" w:rsidRDefault="00D752CA" w:rsidP="00D752CA"/>
    <w:p w:rsidR="00D752CA" w:rsidRDefault="00D752CA" w:rsidP="00D752CA">
      <w:pPr>
        <w:pStyle w:val="NormalnyWeb"/>
        <w:spacing w:after="0"/>
        <w:jc w:val="right"/>
      </w:pPr>
      <w:r>
        <w:t>....................................................</w:t>
      </w:r>
    </w:p>
    <w:p w:rsidR="00D752CA" w:rsidRDefault="00D752CA" w:rsidP="00D752CA">
      <w:pPr>
        <w:pStyle w:val="NormalnyWeb"/>
        <w:spacing w:after="0"/>
        <w:jc w:val="right"/>
      </w:pPr>
      <w:r>
        <w:rPr>
          <w:sz w:val="20"/>
          <w:szCs w:val="20"/>
        </w:rPr>
        <w:t>( Podpis upoważnionego przedstawiciela)</w:t>
      </w:r>
    </w:p>
    <w:p w:rsidR="00D752CA" w:rsidRDefault="00D752CA"/>
    <w:sectPr w:rsidR="00D75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2CA"/>
    <w:rsid w:val="0038456A"/>
    <w:rsid w:val="004515AA"/>
    <w:rsid w:val="00812178"/>
    <w:rsid w:val="00967CF2"/>
    <w:rsid w:val="00B33796"/>
    <w:rsid w:val="00CE6557"/>
    <w:rsid w:val="00D752CA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B877D"/>
  <w15:chartTrackingRefBased/>
  <w15:docId w15:val="{90954E13-2212-43F9-BC6E-5C2E39DC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752CA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body">
    <w:name w:val="Text body"/>
    <w:basedOn w:val="Normalny"/>
    <w:rsid w:val="0081217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4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553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3</cp:revision>
  <dcterms:created xsi:type="dcterms:W3CDTF">2024-11-13T11:01:00Z</dcterms:created>
  <dcterms:modified xsi:type="dcterms:W3CDTF">2024-11-14T07:50:00Z</dcterms:modified>
</cp:coreProperties>
</file>